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89" w:rsidRPr="00125489" w:rsidRDefault="00125489" w:rsidP="00125489">
      <w:pPr>
        <w:pStyle w:val="2"/>
        <w:jc w:val="center"/>
        <w:rPr>
          <w:b w:val="0"/>
          <w:color w:val="000000"/>
          <w:sz w:val="28"/>
          <w:szCs w:val="28"/>
        </w:rPr>
      </w:pPr>
      <w:r w:rsidRPr="00125489">
        <w:rPr>
          <w:b w:val="0"/>
          <w:color w:val="000000"/>
          <w:sz w:val="28"/>
          <w:szCs w:val="28"/>
        </w:rPr>
        <w:t>Анализ предельного объема</w:t>
      </w:r>
      <w:r w:rsidRPr="008438B1">
        <w:rPr>
          <w:b w:val="0"/>
          <w:color w:val="000000"/>
          <w:sz w:val="28"/>
          <w:szCs w:val="28"/>
        </w:rPr>
        <w:t xml:space="preserve"> муниципального долга на очередной финансовый год и на плановый период </w:t>
      </w:r>
      <w:r w:rsidRPr="008438B1">
        <w:rPr>
          <w:b w:val="0"/>
          <w:bCs/>
          <w:color w:val="000000"/>
          <w:sz w:val="28"/>
          <w:szCs w:val="28"/>
        </w:rPr>
        <w:t>в сравнении</w:t>
      </w:r>
      <w:r w:rsidRPr="008438B1">
        <w:rPr>
          <w:b w:val="0"/>
          <w:color w:val="000000"/>
          <w:sz w:val="28"/>
          <w:szCs w:val="28"/>
        </w:rPr>
        <w:t xml:space="preserve"> с ожидаемым исполнением за текущий финансовый год и отчетом </w:t>
      </w:r>
    </w:p>
    <w:p w:rsidR="00125489" w:rsidRPr="00125489" w:rsidRDefault="00125489" w:rsidP="00BB1D2D">
      <w:pPr>
        <w:pStyle w:val="2"/>
        <w:jc w:val="center"/>
        <w:rPr>
          <w:b w:val="0"/>
          <w:color w:val="000000"/>
          <w:sz w:val="28"/>
          <w:szCs w:val="28"/>
        </w:rPr>
      </w:pPr>
      <w:r w:rsidRPr="008438B1">
        <w:rPr>
          <w:b w:val="0"/>
          <w:color w:val="000000"/>
          <w:sz w:val="28"/>
          <w:szCs w:val="28"/>
        </w:rPr>
        <w:t>за отчетный финансовый год</w:t>
      </w:r>
    </w:p>
    <w:p w:rsidR="00F929D7" w:rsidRPr="00F00069" w:rsidRDefault="00DE5427" w:rsidP="0090160C">
      <w:pPr>
        <w:jc w:val="center"/>
        <w:rPr>
          <w:color w:val="000000"/>
          <w:szCs w:val="28"/>
        </w:rPr>
      </w:pPr>
      <w:r w:rsidRPr="00F00069">
        <w:rPr>
          <w:color w:val="000000"/>
          <w:szCs w:val="28"/>
        </w:rPr>
        <w:t xml:space="preserve">                                                                                                                      </w:t>
      </w:r>
      <w:r w:rsidR="00F06643">
        <w:rPr>
          <w:color w:val="000000"/>
          <w:szCs w:val="28"/>
        </w:rPr>
        <w:t xml:space="preserve">                                                    </w:t>
      </w:r>
      <w:r w:rsidRPr="00F00069">
        <w:rPr>
          <w:color w:val="000000"/>
          <w:szCs w:val="28"/>
        </w:rPr>
        <w:t xml:space="preserve">  </w:t>
      </w:r>
      <w:r w:rsidR="00BB1D2D">
        <w:rPr>
          <w:color w:val="000000"/>
          <w:szCs w:val="28"/>
        </w:rPr>
        <w:t>(</w:t>
      </w:r>
      <w:r w:rsidRPr="00F00069">
        <w:rPr>
          <w:color w:val="000000"/>
          <w:szCs w:val="28"/>
        </w:rPr>
        <w:t>тыс. руб.</w:t>
      </w:r>
      <w:r w:rsidR="00BB1D2D">
        <w:rPr>
          <w:color w:val="000000"/>
          <w:szCs w:val="28"/>
        </w:rPr>
        <w:t>)</w:t>
      </w:r>
      <w:r w:rsidRPr="00F00069">
        <w:rPr>
          <w:color w:val="000000"/>
          <w:szCs w:val="28"/>
        </w:rPr>
        <w:t xml:space="preserve">   </w:t>
      </w:r>
    </w:p>
    <w:tbl>
      <w:tblPr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2"/>
        <w:gridCol w:w="3335"/>
        <w:gridCol w:w="1726"/>
        <w:gridCol w:w="1948"/>
        <w:gridCol w:w="1834"/>
        <w:gridCol w:w="1620"/>
        <w:gridCol w:w="1545"/>
      </w:tblGrid>
      <w:tr w:rsidR="00037013" w:rsidRPr="00037013" w:rsidTr="00037013">
        <w:tblPrEx>
          <w:tblCellMar>
            <w:top w:w="0" w:type="dxa"/>
            <w:bottom w:w="0" w:type="dxa"/>
          </w:tblCellMar>
        </w:tblPrEx>
        <w:tc>
          <w:tcPr>
            <w:tcW w:w="1005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1109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74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48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10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9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4" w:type="pct"/>
            <w:vAlign w:val="center"/>
          </w:tcPr>
          <w:p w:rsidR="00125489" w:rsidRPr="00037013" w:rsidRDefault="00125489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c>
          <w:tcPr>
            <w:tcW w:w="1005" w:type="pct"/>
            <w:vMerge w:val="restart"/>
            <w:vAlign w:val="center"/>
          </w:tcPr>
          <w:p w:rsidR="00037013" w:rsidRPr="00037013" w:rsidRDefault="00037013" w:rsidP="00F06643">
            <w:pPr>
              <w:pStyle w:val="3"/>
              <w:rPr>
                <w:color w:val="000000"/>
                <w:sz w:val="24"/>
                <w:szCs w:val="24"/>
              </w:rPr>
            </w:pP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 xml:space="preserve">Проект решения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br/>
            </w: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>«О бюджете города Ставрополя на 2022 год и плановый период 2023 и 2024 годов»</w:t>
            </w:r>
          </w:p>
        </w:tc>
        <w:tc>
          <w:tcPr>
            <w:tcW w:w="1109" w:type="pct"/>
            <w:vAlign w:val="center"/>
          </w:tcPr>
          <w:p w:rsidR="00037013" w:rsidRPr="00037013" w:rsidRDefault="00037013" w:rsidP="00125489">
            <w:pPr>
              <w:ind w:right="-143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Муниципальный долг всего</w:t>
            </w:r>
          </w:p>
        </w:tc>
        <w:tc>
          <w:tcPr>
            <w:tcW w:w="574" w:type="pct"/>
            <w:vAlign w:val="center"/>
          </w:tcPr>
          <w:p w:rsidR="00037013" w:rsidRPr="00037013" w:rsidRDefault="00037013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037013" w:rsidRPr="00037013" w:rsidRDefault="00037013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37013" w:rsidRPr="00037013" w:rsidRDefault="00037013" w:rsidP="00347E27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2 231 836,83</w:t>
            </w:r>
          </w:p>
        </w:tc>
        <w:tc>
          <w:tcPr>
            <w:tcW w:w="539" w:type="pct"/>
            <w:vAlign w:val="center"/>
          </w:tcPr>
          <w:p w:rsidR="00037013" w:rsidRPr="00037013" w:rsidRDefault="00037013" w:rsidP="00D85DA0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2 231 836,83</w:t>
            </w:r>
          </w:p>
        </w:tc>
        <w:tc>
          <w:tcPr>
            <w:tcW w:w="514" w:type="pct"/>
            <w:vAlign w:val="center"/>
          </w:tcPr>
          <w:p w:rsidR="00037013" w:rsidRPr="00037013" w:rsidRDefault="00037013" w:rsidP="00D85DA0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2 231 836,83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c>
          <w:tcPr>
            <w:tcW w:w="1005" w:type="pct"/>
            <w:vMerge/>
            <w:vAlign w:val="center"/>
          </w:tcPr>
          <w:p w:rsidR="00037013" w:rsidRPr="00037013" w:rsidRDefault="00037013" w:rsidP="00F06643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037013" w:rsidRPr="00037013" w:rsidRDefault="00037013" w:rsidP="00125489">
            <w:pPr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4" w:type="pct"/>
            <w:vAlign w:val="center"/>
          </w:tcPr>
          <w:p w:rsidR="00037013" w:rsidRPr="00037013" w:rsidRDefault="00037013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037013" w:rsidRPr="00037013" w:rsidRDefault="00037013" w:rsidP="00125489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37013" w:rsidRPr="00037013" w:rsidRDefault="00037013" w:rsidP="00347E27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037013" w:rsidRPr="00037013" w:rsidRDefault="00037013" w:rsidP="00D85DA0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37013" w:rsidRPr="00037013" w:rsidRDefault="00037013" w:rsidP="00D85DA0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005" w:type="pct"/>
            <w:vMerge/>
            <w:vAlign w:val="center"/>
          </w:tcPr>
          <w:p w:rsidR="00037013" w:rsidRPr="00037013" w:rsidRDefault="00037013" w:rsidP="00F06643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037013" w:rsidRPr="00037013" w:rsidRDefault="00037013" w:rsidP="00125489">
            <w:pPr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574" w:type="pct"/>
          </w:tcPr>
          <w:p w:rsidR="00037013" w:rsidRPr="00037013" w:rsidRDefault="00037013" w:rsidP="007C2E54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037013" w:rsidRPr="00037013" w:rsidRDefault="00037013" w:rsidP="007C2E54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037013" w:rsidRPr="00037013" w:rsidRDefault="00037013" w:rsidP="00347E27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2 230 891,32</w:t>
            </w:r>
          </w:p>
          <w:p w:rsidR="00037013" w:rsidRPr="00037013" w:rsidRDefault="00037013" w:rsidP="00347E27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  <w:p w:rsidR="00037013" w:rsidRPr="00037013" w:rsidRDefault="00037013" w:rsidP="00037013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2 230 891,32</w:t>
            </w:r>
          </w:p>
          <w:p w:rsidR="00037013" w:rsidRPr="00037013" w:rsidRDefault="00037013" w:rsidP="00037013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2 230 891,32</w:t>
            </w:r>
          </w:p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  <w:p w:rsidR="00037013" w:rsidRPr="00037013" w:rsidRDefault="00037013" w:rsidP="00037013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005" w:type="pct"/>
            <w:vMerge/>
            <w:vAlign w:val="center"/>
          </w:tcPr>
          <w:p w:rsidR="00037013" w:rsidRPr="00037013" w:rsidRDefault="00037013" w:rsidP="00F06643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037013" w:rsidRPr="00037013" w:rsidRDefault="00037013" w:rsidP="00125489">
            <w:pPr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Гарантии по централизованным кредитам, выданным предприятиям АПК в 1992-1994г.г. в валюте Российской Федерации</w:t>
            </w:r>
          </w:p>
        </w:tc>
        <w:tc>
          <w:tcPr>
            <w:tcW w:w="574" w:type="pct"/>
          </w:tcPr>
          <w:p w:rsidR="00037013" w:rsidRPr="00037013" w:rsidRDefault="00037013" w:rsidP="00781685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037013" w:rsidRPr="00037013" w:rsidRDefault="00037013" w:rsidP="007C2E54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037013" w:rsidRPr="00037013" w:rsidRDefault="00037013" w:rsidP="00347E27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539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51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05" w:type="pct"/>
            <w:vMerge w:val="restart"/>
            <w:vAlign w:val="center"/>
          </w:tcPr>
          <w:p w:rsidR="00037013" w:rsidRPr="00037013" w:rsidRDefault="00037013" w:rsidP="00F06643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 xml:space="preserve">Решение Ставропольской городской Думы от 09 декабря 2020 года № 506 </w:t>
            </w: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 xml:space="preserve">«О бюджете города Ставрополя </w:t>
            </w: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>на 2021 год и плановый период 2022 и 2023</w:t>
            </w: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 xml:space="preserve"> годов»</w:t>
            </w:r>
            <w:r w:rsidRPr="00037013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037013" w:rsidRPr="00037013" w:rsidRDefault="00037013" w:rsidP="00D85DA0">
            <w:pPr>
              <w:ind w:right="-143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Муниципальный долг всего</w:t>
            </w: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2 123 531,02</w:t>
            </w:r>
          </w:p>
        </w:tc>
        <w:tc>
          <w:tcPr>
            <w:tcW w:w="648" w:type="pct"/>
          </w:tcPr>
          <w:p w:rsidR="00037013" w:rsidRPr="00037013" w:rsidRDefault="00037013" w:rsidP="0016193B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2 123 531,02</w:t>
            </w:r>
          </w:p>
        </w:tc>
        <w:tc>
          <w:tcPr>
            <w:tcW w:w="610" w:type="pct"/>
          </w:tcPr>
          <w:p w:rsidR="00037013" w:rsidRPr="00037013" w:rsidRDefault="00037013" w:rsidP="00037013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2 302 421,27</w:t>
            </w:r>
          </w:p>
        </w:tc>
        <w:tc>
          <w:tcPr>
            <w:tcW w:w="539" w:type="pct"/>
          </w:tcPr>
          <w:p w:rsidR="00037013" w:rsidRPr="00037013" w:rsidRDefault="00037013" w:rsidP="00037013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2 529 918,78</w:t>
            </w:r>
          </w:p>
        </w:tc>
        <w:tc>
          <w:tcPr>
            <w:tcW w:w="514" w:type="pct"/>
          </w:tcPr>
          <w:p w:rsidR="00037013" w:rsidRPr="00037013" w:rsidRDefault="00037013" w:rsidP="007A79F4">
            <w:pPr>
              <w:ind w:right="-14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05" w:type="pct"/>
            <w:vMerge/>
          </w:tcPr>
          <w:p w:rsidR="00037013" w:rsidRPr="00037013" w:rsidRDefault="00037013" w:rsidP="00D85DA0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037013" w:rsidRPr="00037013" w:rsidRDefault="00037013" w:rsidP="00D85DA0">
            <w:pPr>
              <w:ind w:right="-143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037013" w:rsidRPr="00037013" w:rsidRDefault="00037013" w:rsidP="007C2E54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037013" w:rsidRPr="00037013" w:rsidRDefault="00037013" w:rsidP="007A79F4">
            <w:pPr>
              <w:ind w:right="-14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037013" w:rsidRPr="00037013" w:rsidRDefault="00037013" w:rsidP="007A79F4">
            <w:pPr>
              <w:ind w:right="-14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37013" w:rsidRPr="00037013" w:rsidRDefault="00037013" w:rsidP="007A79F4">
            <w:pPr>
              <w:ind w:right="-14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05" w:type="pct"/>
            <w:vMerge/>
          </w:tcPr>
          <w:p w:rsidR="00037013" w:rsidRPr="00037013" w:rsidRDefault="00037013" w:rsidP="00D85DA0">
            <w:pPr>
              <w:pStyle w:val="3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2 122 585,51</w:t>
            </w:r>
          </w:p>
        </w:tc>
        <w:tc>
          <w:tcPr>
            <w:tcW w:w="648" w:type="pct"/>
          </w:tcPr>
          <w:p w:rsidR="00037013" w:rsidRPr="00037013" w:rsidRDefault="00037013" w:rsidP="007C2E54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2 122 585,51</w:t>
            </w:r>
          </w:p>
        </w:tc>
        <w:tc>
          <w:tcPr>
            <w:tcW w:w="610" w:type="pct"/>
          </w:tcPr>
          <w:p w:rsidR="00037013" w:rsidRPr="00037013" w:rsidRDefault="00037013" w:rsidP="00037013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2 301 475,76</w:t>
            </w:r>
          </w:p>
        </w:tc>
        <w:tc>
          <w:tcPr>
            <w:tcW w:w="539" w:type="pct"/>
          </w:tcPr>
          <w:p w:rsidR="00037013" w:rsidRPr="00037013" w:rsidRDefault="00037013" w:rsidP="00037013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2 528 973,27</w:t>
            </w:r>
          </w:p>
        </w:tc>
        <w:tc>
          <w:tcPr>
            <w:tcW w:w="514" w:type="pct"/>
          </w:tcPr>
          <w:p w:rsidR="00037013" w:rsidRPr="00037013" w:rsidRDefault="00037013" w:rsidP="007A79F4">
            <w:pPr>
              <w:ind w:right="-14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c>
          <w:tcPr>
            <w:tcW w:w="1005" w:type="pct"/>
            <w:vMerge/>
          </w:tcPr>
          <w:p w:rsidR="00037013" w:rsidRPr="00037013" w:rsidRDefault="00037013" w:rsidP="003224B8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Гарантии по централизованным кредитам, выданным предприятиям АПК в 1992-1994г.г. в валюте Российской Федерации</w:t>
            </w: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648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610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539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945,51</w:t>
            </w:r>
          </w:p>
        </w:tc>
        <w:tc>
          <w:tcPr>
            <w:tcW w:w="51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7013" w:rsidRPr="00037013" w:rsidTr="00037013">
        <w:tblPrEx>
          <w:tblCellMar>
            <w:top w:w="0" w:type="dxa"/>
            <w:bottom w:w="0" w:type="dxa"/>
          </w:tblCellMar>
        </w:tblPrEx>
        <w:tc>
          <w:tcPr>
            <w:tcW w:w="1005" w:type="pct"/>
          </w:tcPr>
          <w:p w:rsidR="00037013" w:rsidRPr="00037013" w:rsidRDefault="00037013" w:rsidP="00037013">
            <w:pP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 общего объема муниципального долга</w:t>
            </w:r>
          </w:p>
        </w:tc>
        <w:tc>
          <w:tcPr>
            <w:tcW w:w="1109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-70  584,44</w:t>
            </w:r>
          </w:p>
        </w:tc>
        <w:tc>
          <w:tcPr>
            <w:tcW w:w="539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-298 081,95</w:t>
            </w:r>
          </w:p>
        </w:tc>
        <w:tc>
          <w:tcPr>
            <w:tcW w:w="514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7013" w:rsidRPr="00037013" w:rsidTr="006C607F">
        <w:tblPrEx>
          <w:tblCellMar>
            <w:top w:w="0" w:type="dxa"/>
            <w:bottom w:w="0" w:type="dxa"/>
          </w:tblCellMar>
        </w:tblPrEx>
        <w:tc>
          <w:tcPr>
            <w:tcW w:w="1005" w:type="pct"/>
            <w:vAlign w:val="center"/>
          </w:tcPr>
          <w:p w:rsidR="00037013" w:rsidRPr="00037013" w:rsidRDefault="00037013" w:rsidP="00D85DA0">
            <w:pPr>
              <w:ind w:right="-143"/>
              <w:rPr>
                <w:color w:val="000000"/>
                <w:sz w:val="24"/>
                <w:szCs w:val="24"/>
              </w:rPr>
            </w:pPr>
            <w:r w:rsidRPr="0003701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7013" w:rsidRPr="00037013" w:rsidTr="00460257">
        <w:tblPrEx>
          <w:tblCellMar>
            <w:top w:w="0" w:type="dxa"/>
            <w:bottom w:w="0" w:type="dxa"/>
          </w:tblCellMar>
        </w:tblPrEx>
        <w:tc>
          <w:tcPr>
            <w:tcW w:w="1005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37013">
              <w:rPr>
                <w:color w:val="000000"/>
                <w:sz w:val="24"/>
                <w:szCs w:val="24"/>
              </w:rPr>
              <w:t>редиты от кредитных организаций в валюте Российской Федерации</w:t>
            </w:r>
          </w:p>
        </w:tc>
        <w:tc>
          <w:tcPr>
            <w:tcW w:w="1109" w:type="pct"/>
          </w:tcPr>
          <w:p w:rsidR="00037013" w:rsidRPr="00037013" w:rsidRDefault="00037013" w:rsidP="00D85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-70  584,44</w:t>
            </w:r>
          </w:p>
        </w:tc>
        <w:tc>
          <w:tcPr>
            <w:tcW w:w="539" w:type="pct"/>
          </w:tcPr>
          <w:p w:rsidR="00037013" w:rsidRP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-298 081,95</w:t>
            </w:r>
          </w:p>
        </w:tc>
        <w:tc>
          <w:tcPr>
            <w:tcW w:w="514" w:type="pct"/>
          </w:tcPr>
          <w:p w:rsidR="00037013" w:rsidRDefault="00037013" w:rsidP="00D85DA0">
            <w:pPr>
              <w:ind w:left="-1950" w:right="-143" w:firstLine="19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76D52" w:rsidRPr="007A79F4" w:rsidRDefault="00076D52" w:rsidP="00BB1D2D">
      <w:pPr>
        <w:ind w:right="-143"/>
        <w:rPr>
          <w:color w:val="000000"/>
          <w:szCs w:val="28"/>
        </w:rPr>
      </w:pPr>
    </w:p>
    <w:sectPr w:rsidR="00076D52" w:rsidRPr="007A79F4" w:rsidSect="00F06643">
      <w:pgSz w:w="16838" w:h="11906" w:orient="landscape"/>
      <w:pgMar w:top="851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78F"/>
    <w:multiLevelType w:val="singleLevel"/>
    <w:tmpl w:val="27F449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F06CDE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4B29CF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837FAF"/>
    <w:multiLevelType w:val="singleLevel"/>
    <w:tmpl w:val="27F449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FB5FC5"/>
    <w:rsid w:val="000333B7"/>
    <w:rsid w:val="00037013"/>
    <w:rsid w:val="000373B5"/>
    <w:rsid w:val="0005192D"/>
    <w:rsid w:val="00076D52"/>
    <w:rsid w:val="000A4E1E"/>
    <w:rsid w:val="000E2891"/>
    <w:rsid w:val="00116723"/>
    <w:rsid w:val="00123C8E"/>
    <w:rsid w:val="00125489"/>
    <w:rsid w:val="00136CE4"/>
    <w:rsid w:val="00150CA5"/>
    <w:rsid w:val="001574C4"/>
    <w:rsid w:val="00162A69"/>
    <w:rsid w:val="00166A06"/>
    <w:rsid w:val="001675D9"/>
    <w:rsid w:val="00187187"/>
    <w:rsid w:val="001924FB"/>
    <w:rsid w:val="001A2818"/>
    <w:rsid w:val="001B7081"/>
    <w:rsid w:val="001D254A"/>
    <w:rsid w:val="001E5166"/>
    <w:rsid w:val="001F3F7B"/>
    <w:rsid w:val="0027050B"/>
    <w:rsid w:val="00292299"/>
    <w:rsid w:val="0031066D"/>
    <w:rsid w:val="00320AF4"/>
    <w:rsid w:val="00352202"/>
    <w:rsid w:val="00360AEE"/>
    <w:rsid w:val="00396DCE"/>
    <w:rsid w:val="003D4E18"/>
    <w:rsid w:val="003E2B9C"/>
    <w:rsid w:val="003F63B1"/>
    <w:rsid w:val="004010F3"/>
    <w:rsid w:val="004144C7"/>
    <w:rsid w:val="00420E48"/>
    <w:rsid w:val="00424A2C"/>
    <w:rsid w:val="00431035"/>
    <w:rsid w:val="004362B5"/>
    <w:rsid w:val="004465DC"/>
    <w:rsid w:val="00460C41"/>
    <w:rsid w:val="0046277A"/>
    <w:rsid w:val="004754AC"/>
    <w:rsid w:val="00476FFD"/>
    <w:rsid w:val="004951CD"/>
    <w:rsid w:val="00504ABC"/>
    <w:rsid w:val="0055321E"/>
    <w:rsid w:val="00571E1B"/>
    <w:rsid w:val="00585CA3"/>
    <w:rsid w:val="005B0A20"/>
    <w:rsid w:val="00617C18"/>
    <w:rsid w:val="0069022A"/>
    <w:rsid w:val="006906F8"/>
    <w:rsid w:val="00690FC7"/>
    <w:rsid w:val="006925FE"/>
    <w:rsid w:val="006B2600"/>
    <w:rsid w:val="006E0ECF"/>
    <w:rsid w:val="00715A9B"/>
    <w:rsid w:val="00725A04"/>
    <w:rsid w:val="00755BAA"/>
    <w:rsid w:val="00781685"/>
    <w:rsid w:val="00790A89"/>
    <w:rsid w:val="0079570D"/>
    <w:rsid w:val="007A450E"/>
    <w:rsid w:val="007A79F4"/>
    <w:rsid w:val="007C2E54"/>
    <w:rsid w:val="007E778E"/>
    <w:rsid w:val="00801317"/>
    <w:rsid w:val="0082554B"/>
    <w:rsid w:val="008445C2"/>
    <w:rsid w:val="00864558"/>
    <w:rsid w:val="008A5B00"/>
    <w:rsid w:val="008E777D"/>
    <w:rsid w:val="008F4995"/>
    <w:rsid w:val="009009B3"/>
    <w:rsid w:val="00901349"/>
    <w:rsid w:val="0090160C"/>
    <w:rsid w:val="009052CE"/>
    <w:rsid w:val="009114A5"/>
    <w:rsid w:val="00945173"/>
    <w:rsid w:val="009A1E01"/>
    <w:rsid w:val="009C56B7"/>
    <w:rsid w:val="009D1BE2"/>
    <w:rsid w:val="009E4FDD"/>
    <w:rsid w:val="009F4817"/>
    <w:rsid w:val="009F59A9"/>
    <w:rsid w:val="009F6DC0"/>
    <w:rsid w:val="00A20EF2"/>
    <w:rsid w:val="00A21E09"/>
    <w:rsid w:val="00A53AEE"/>
    <w:rsid w:val="00AB6CBC"/>
    <w:rsid w:val="00AD258B"/>
    <w:rsid w:val="00B1371D"/>
    <w:rsid w:val="00B21172"/>
    <w:rsid w:val="00B51341"/>
    <w:rsid w:val="00B52DA5"/>
    <w:rsid w:val="00B57198"/>
    <w:rsid w:val="00B80F35"/>
    <w:rsid w:val="00BB17E7"/>
    <w:rsid w:val="00BB1D2D"/>
    <w:rsid w:val="00BB6326"/>
    <w:rsid w:val="00BD3314"/>
    <w:rsid w:val="00C035AE"/>
    <w:rsid w:val="00C2697D"/>
    <w:rsid w:val="00C270BC"/>
    <w:rsid w:val="00C35CEA"/>
    <w:rsid w:val="00C72A3D"/>
    <w:rsid w:val="00C74F8C"/>
    <w:rsid w:val="00C91259"/>
    <w:rsid w:val="00CA5941"/>
    <w:rsid w:val="00CC0F6B"/>
    <w:rsid w:val="00D54071"/>
    <w:rsid w:val="00D62421"/>
    <w:rsid w:val="00D64B14"/>
    <w:rsid w:val="00D80505"/>
    <w:rsid w:val="00DA4F86"/>
    <w:rsid w:val="00DC228B"/>
    <w:rsid w:val="00DE5427"/>
    <w:rsid w:val="00DF3DA3"/>
    <w:rsid w:val="00E12A3C"/>
    <w:rsid w:val="00E72511"/>
    <w:rsid w:val="00EC4C54"/>
    <w:rsid w:val="00F00069"/>
    <w:rsid w:val="00F06643"/>
    <w:rsid w:val="00F317D6"/>
    <w:rsid w:val="00F47066"/>
    <w:rsid w:val="00F614E6"/>
    <w:rsid w:val="00F72CAC"/>
    <w:rsid w:val="00F813BE"/>
    <w:rsid w:val="00F85BAF"/>
    <w:rsid w:val="00F929D7"/>
    <w:rsid w:val="00FB5FC5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43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2"/>
    </w:rPr>
  </w:style>
  <w:style w:type="paragraph" w:styleId="20">
    <w:name w:val="Body Text 2"/>
    <w:basedOn w:val="a"/>
    <w:pPr>
      <w:jc w:val="right"/>
    </w:pPr>
    <w:rPr>
      <w:sz w:val="22"/>
    </w:rPr>
  </w:style>
  <w:style w:type="paragraph" w:styleId="3">
    <w:name w:val="Body Text 3"/>
    <w:basedOn w:val="a"/>
    <w:rPr>
      <w:b/>
      <w:i/>
      <w:sz w:val="22"/>
    </w:rPr>
  </w:style>
  <w:style w:type="paragraph" w:styleId="a4">
    <w:name w:val="Balloon Text"/>
    <w:basedOn w:val="a"/>
    <w:semiHidden/>
    <w:rsid w:val="009D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СТАВРОПОЛЬСКАЯ ГОРОДСКАЯ ДУМА </vt:lpstr>
    </vt:vector>
  </TitlesOfParts>
  <Company>gorfo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gorfo</dc:creator>
  <cp:lastModifiedBy>AA.Sokolova</cp:lastModifiedBy>
  <cp:revision>2</cp:revision>
  <cp:lastPrinted>2019-11-14T14:28:00Z</cp:lastPrinted>
  <dcterms:created xsi:type="dcterms:W3CDTF">2022-05-20T06:39:00Z</dcterms:created>
  <dcterms:modified xsi:type="dcterms:W3CDTF">2022-05-20T06:39:00Z</dcterms:modified>
</cp:coreProperties>
</file>